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D3CB" w14:textId="77777777" w:rsidR="007D7320" w:rsidRPr="007D7320" w:rsidRDefault="007D7320" w:rsidP="007D7320">
      <w:pPr>
        <w:rPr>
          <w:rFonts w:ascii="Verdana" w:hAnsi="Verdana"/>
          <w:b/>
          <w:bCs/>
          <w:color w:val="000000"/>
          <w:szCs w:val="28"/>
          <w:lang w:val="ru-RU"/>
        </w:rPr>
      </w:pPr>
      <w:bookmarkStart w:id="0" w:name="_GoBack"/>
      <w:bookmarkEnd w:id="0"/>
      <w:r w:rsidRPr="007D7320">
        <w:rPr>
          <w:rFonts w:ascii="Verdana" w:hAnsi="Verdana"/>
          <w:b/>
          <w:bCs/>
          <w:color w:val="000000"/>
          <w:szCs w:val="28"/>
          <w:lang w:val="ru-RU"/>
        </w:rPr>
        <w:t>12-14 ОКТЯБРЯ 2017</w:t>
      </w:r>
    </w:p>
    <w:p w14:paraId="71DFD86D" w14:textId="77777777" w:rsidR="007D7320" w:rsidRPr="007D7320" w:rsidRDefault="007D7320" w:rsidP="007D7320">
      <w:pPr>
        <w:spacing w:after="240"/>
        <w:rPr>
          <w:rFonts w:ascii="Verdana" w:hAnsi="Verdana"/>
          <w:bCs/>
          <w:color w:val="000000"/>
          <w:szCs w:val="28"/>
          <w:lang w:val="ru-RU"/>
        </w:rPr>
      </w:pPr>
      <w:r w:rsidRPr="007D7320">
        <w:rPr>
          <w:rFonts w:ascii="Verdana" w:hAnsi="Verdana"/>
          <w:bCs/>
          <w:color w:val="000000"/>
          <w:szCs w:val="28"/>
          <w:lang w:val="ru-RU"/>
        </w:rPr>
        <w:t xml:space="preserve">ИННОПОЛИС, РЕСПУБЛИКА ТАТАРСТАН </w:t>
      </w:r>
    </w:p>
    <w:p w14:paraId="337ECAF4" w14:textId="77777777" w:rsidR="007D7320" w:rsidRPr="007D7320" w:rsidRDefault="007D7320" w:rsidP="007D7320">
      <w:pPr>
        <w:spacing w:line="264" w:lineRule="auto"/>
        <w:rPr>
          <w:rFonts w:ascii="Verdana" w:hAnsi="Verdana" w:cs="Arial"/>
          <w:b/>
          <w:sz w:val="20"/>
          <w:szCs w:val="20"/>
          <w:shd w:val="clear" w:color="auto" w:fill="FFFFFF"/>
          <w:lang w:val="ru-RU"/>
        </w:rPr>
      </w:pPr>
    </w:p>
    <w:p w14:paraId="5F35A764" w14:textId="629B6A07" w:rsidR="00BC2271" w:rsidRPr="00BC2271" w:rsidRDefault="007D7320" w:rsidP="00BC2271">
      <w:pPr>
        <w:spacing w:after="120"/>
        <w:jc w:val="center"/>
        <w:rPr>
          <w:rFonts w:ascii="Verdana" w:hAnsi="Verdana"/>
          <w:b/>
          <w:bCs/>
          <w:color w:val="000000"/>
          <w:spacing w:val="-18"/>
          <w:sz w:val="28"/>
          <w:szCs w:val="28"/>
          <w:lang w:val="ru-RU"/>
        </w:rPr>
      </w:pPr>
      <w:r w:rsidRPr="00A63137">
        <w:rPr>
          <w:rFonts w:ascii="Verdana" w:hAnsi="Verdana"/>
          <w:b/>
          <w:bCs/>
          <w:color w:val="000000"/>
          <w:spacing w:val="-18"/>
          <w:sz w:val="28"/>
          <w:szCs w:val="28"/>
        </w:rPr>
        <w:t>I</w:t>
      </w:r>
      <w:r w:rsidRPr="007D7320">
        <w:rPr>
          <w:rFonts w:ascii="Verdana" w:hAnsi="Verdana"/>
          <w:b/>
          <w:bCs/>
          <w:color w:val="000000"/>
          <w:spacing w:val="-18"/>
          <w:sz w:val="28"/>
          <w:szCs w:val="28"/>
          <w:lang w:val="ru-RU"/>
        </w:rPr>
        <w:t xml:space="preserve"> РОССИЙСКАЯ МОЛОДЁЖНАЯ АРХИТЕКТУРНАЯ БИЕННАЛЕ</w:t>
      </w:r>
    </w:p>
    <w:p w14:paraId="2863910E" w14:textId="12ABC46E" w:rsidR="00BC2271" w:rsidRPr="007D7320" w:rsidRDefault="00BC2271" w:rsidP="00BC2271">
      <w:pPr>
        <w:spacing w:before="120" w:after="240"/>
        <w:jc w:val="center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 w:rsidRPr="00BC2271">
        <w:rPr>
          <w:rFonts w:ascii="Verdana" w:hAnsi="Verdana"/>
          <w:b/>
          <w:bCs/>
          <w:color w:val="000000"/>
          <w:sz w:val="22"/>
          <w:szCs w:val="22"/>
          <w:lang w:val="ru-RU"/>
        </w:rPr>
        <w:t>Современный квартал для жизни. Какие города хотят строить молодые архитекторы</w:t>
      </w:r>
    </w:p>
    <w:p w14:paraId="5EABF0B6" w14:textId="77777777" w:rsidR="007D7320" w:rsidRPr="007D7320" w:rsidRDefault="007D7320" w:rsidP="007D7320">
      <w:pPr>
        <w:tabs>
          <w:tab w:val="left" w:pos="0"/>
        </w:tabs>
        <w:spacing w:after="80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 w:rsidRPr="007D7320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Организатор </w:t>
      </w:r>
      <w:r w:rsidRPr="007D7320">
        <w:rPr>
          <w:rFonts w:ascii="Verdana" w:hAnsi="Verdana"/>
          <w:b/>
          <w:bCs/>
          <w:color w:val="000000"/>
          <w:sz w:val="22"/>
          <w:szCs w:val="22"/>
          <w:lang w:val="ru-RU"/>
        </w:rPr>
        <w:br/>
      </w:r>
      <w:r w:rsidRPr="007D7320">
        <w:rPr>
          <w:rFonts w:ascii="Verdana" w:hAnsi="Verdana"/>
          <w:bCs/>
          <w:color w:val="000000"/>
          <w:sz w:val="22"/>
          <w:szCs w:val="22"/>
          <w:lang w:val="ru-RU"/>
        </w:rPr>
        <w:t>Министерство строительства и жилищного хозяйства РФ</w:t>
      </w:r>
    </w:p>
    <w:p w14:paraId="053E6E4E" w14:textId="77777777" w:rsidR="007D7320" w:rsidRPr="007D7320" w:rsidRDefault="007D7320" w:rsidP="007D7320">
      <w:pPr>
        <w:tabs>
          <w:tab w:val="left" w:pos="0"/>
        </w:tabs>
        <w:spacing w:after="80"/>
        <w:rPr>
          <w:rFonts w:ascii="Verdana" w:hAnsi="Verdana"/>
          <w:bCs/>
          <w:color w:val="000000"/>
          <w:sz w:val="22"/>
          <w:szCs w:val="22"/>
          <w:lang w:val="ru-RU"/>
        </w:rPr>
      </w:pPr>
      <w:proofErr w:type="spellStart"/>
      <w:r w:rsidRPr="007D7320">
        <w:rPr>
          <w:rFonts w:ascii="Verdana" w:hAnsi="Verdana"/>
          <w:b/>
          <w:bCs/>
          <w:color w:val="000000"/>
          <w:sz w:val="22"/>
          <w:szCs w:val="22"/>
          <w:lang w:val="ru-RU"/>
        </w:rPr>
        <w:t>Соорганизатор</w:t>
      </w:r>
      <w:proofErr w:type="spellEnd"/>
      <w:r w:rsidRPr="007D7320">
        <w:rPr>
          <w:rFonts w:ascii="Verdana" w:hAnsi="Verdana"/>
          <w:b/>
          <w:bCs/>
          <w:color w:val="000000"/>
          <w:sz w:val="22"/>
          <w:szCs w:val="22"/>
          <w:lang w:val="ru-RU"/>
        </w:rPr>
        <w:br/>
      </w:r>
      <w:r w:rsidRPr="007D7320">
        <w:rPr>
          <w:rFonts w:ascii="Verdana" w:hAnsi="Verdana"/>
          <w:bCs/>
          <w:color w:val="000000"/>
          <w:sz w:val="22"/>
          <w:szCs w:val="22"/>
          <w:lang w:val="ru-RU"/>
        </w:rPr>
        <w:t>Правительство Республики Татарстан</w:t>
      </w:r>
    </w:p>
    <w:p w14:paraId="471A674C" w14:textId="77777777" w:rsidR="007D7320" w:rsidRPr="007D7320" w:rsidRDefault="007D7320" w:rsidP="007D7320">
      <w:pPr>
        <w:tabs>
          <w:tab w:val="left" w:pos="0"/>
        </w:tabs>
        <w:spacing w:after="80"/>
        <w:rPr>
          <w:rFonts w:ascii="Verdana" w:eastAsia="Times New Roman" w:hAnsi="Verdana"/>
          <w:b/>
          <w:caps/>
          <w:color w:val="000000"/>
          <w:sz w:val="22"/>
          <w:szCs w:val="22"/>
          <w:lang w:val="ru-RU" w:eastAsia="ru-RU"/>
        </w:rPr>
      </w:pPr>
      <w:r w:rsidRPr="007D7320">
        <w:rPr>
          <w:rFonts w:ascii="Verdana" w:eastAsia="Times New Roman" w:hAnsi="Verdana"/>
          <w:b/>
          <w:color w:val="000000"/>
          <w:sz w:val="22"/>
          <w:szCs w:val="22"/>
          <w:lang w:val="ru-RU" w:eastAsia="ru-RU"/>
        </w:rPr>
        <w:t xml:space="preserve">Председатель Организационного комитета </w:t>
      </w:r>
      <w:r w:rsidRPr="007D7320">
        <w:rPr>
          <w:rFonts w:ascii="Verdana" w:eastAsia="Times New Roman" w:hAnsi="Verdana"/>
          <w:b/>
          <w:caps/>
          <w:color w:val="000000"/>
          <w:sz w:val="22"/>
          <w:szCs w:val="22"/>
          <w:lang w:val="ru-RU" w:eastAsia="ru-RU"/>
        </w:rPr>
        <w:br/>
      </w:r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>Министр строительства и жилищного хозяйства РФ</w:t>
      </w:r>
      <w:r w:rsidRPr="007D7320">
        <w:rPr>
          <w:rFonts w:ascii="Verdana" w:eastAsia="Times New Roman" w:hAnsi="Verdana"/>
          <w:caps/>
          <w:color w:val="000000"/>
          <w:sz w:val="22"/>
          <w:szCs w:val="22"/>
          <w:lang w:val="ru-RU" w:eastAsia="ru-RU"/>
        </w:rPr>
        <w:t xml:space="preserve"> </w:t>
      </w:r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 xml:space="preserve">Михаил </w:t>
      </w:r>
      <w:proofErr w:type="spellStart"/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>Мень</w:t>
      </w:r>
      <w:proofErr w:type="spellEnd"/>
    </w:p>
    <w:p w14:paraId="5AF9BAF4" w14:textId="77777777" w:rsidR="007D7320" w:rsidRPr="007D7320" w:rsidRDefault="007D7320" w:rsidP="007D7320">
      <w:pPr>
        <w:tabs>
          <w:tab w:val="left" w:pos="0"/>
        </w:tabs>
        <w:spacing w:after="80"/>
        <w:rPr>
          <w:rFonts w:ascii="Verdana" w:eastAsia="Times New Roman" w:hAnsi="Verdana"/>
          <w:color w:val="000000"/>
          <w:sz w:val="22"/>
          <w:szCs w:val="22"/>
          <w:lang w:val="ru-RU" w:eastAsia="ru-RU"/>
        </w:rPr>
      </w:pPr>
      <w:r w:rsidRPr="007D7320">
        <w:rPr>
          <w:rFonts w:ascii="Verdana" w:eastAsia="Times New Roman" w:hAnsi="Verdana"/>
          <w:b/>
          <w:color w:val="000000"/>
          <w:sz w:val="22"/>
          <w:szCs w:val="22"/>
          <w:lang w:val="ru-RU" w:eastAsia="ru-RU"/>
        </w:rPr>
        <w:t>Сопредседатель Организационного комитета</w:t>
      </w:r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br/>
        <w:t>Президент Республики Татарстан</w:t>
      </w:r>
      <w:r w:rsidRPr="007D7320">
        <w:rPr>
          <w:rFonts w:ascii="Verdana" w:eastAsia="Times New Roman" w:hAnsi="Verdana"/>
          <w:caps/>
          <w:color w:val="000000"/>
          <w:sz w:val="22"/>
          <w:szCs w:val="22"/>
          <w:lang w:val="ru-RU" w:eastAsia="ru-RU"/>
        </w:rPr>
        <w:t xml:space="preserve"> </w:t>
      </w:r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 xml:space="preserve">Рустам </w:t>
      </w:r>
      <w:proofErr w:type="spellStart"/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>Минниханов</w:t>
      </w:r>
      <w:proofErr w:type="spellEnd"/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 xml:space="preserve"> </w:t>
      </w:r>
    </w:p>
    <w:p w14:paraId="39861582" w14:textId="77777777" w:rsidR="007D7320" w:rsidRPr="007D7320" w:rsidRDefault="007D7320" w:rsidP="001B7727">
      <w:pPr>
        <w:tabs>
          <w:tab w:val="left" w:pos="0"/>
        </w:tabs>
        <w:spacing w:after="120"/>
        <w:rPr>
          <w:rFonts w:ascii="Verdana" w:eastAsia="Times New Roman" w:hAnsi="Verdana"/>
          <w:color w:val="000000"/>
          <w:sz w:val="22"/>
          <w:szCs w:val="22"/>
          <w:lang w:val="ru-RU" w:eastAsia="ru-RU"/>
        </w:rPr>
      </w:pPr>
      <w:r w:rsidRPr="007D7320">
        <w:rPr>
          <w:rFonts w:ascii="Verdana" w:eastAsia="Times New Roman" w:hAnsi="Verdana"/>
          <w:b/>
          <w:color w:val="000000"/>
          <w:sz w:val="22"/>
          <w:szCs w:val="22"/>
          <w:lang w:val="ru-RU" w:eastAsia="ru-RU"/>
        </w:rPr>
        <w:t>Куратор</w:t>
      </w:r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 xml:space="preserve"> Сергей </w:t>
      </w:r>
      <w:proofErr w:type="spellStart"/>
      <w:r w:rsidRPr="007D7320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>Чобан</w:t>
      </w:r>
      <w:proofErr w:type="spellEnd"/>
    </w:p>
    <w:p w14:paraId="67F3E129" w14:textId="77777777" w:rsidR="007D7320" w:rsidRPr="00551A79" w:rsidRDefault="007D7320" w:rsidP="007D7320">
      <w:pPr>
        <w:tabs>
          <w:tab w:val="left" w:pos="0"/>
        </w:tabs>
        <w:spacing w:after="240"/>
        <w:contextualSpacing/>
        <w:rPr>
          <w:rFonts w:ascii="Verdana" w:eastAsia="Times New Roman" w:hAnsi="Verdana"/>
          <w:b/>
          <w:color w:val="000000"/>
          <w:lang w:val="ru-RU" w:eastAsia="ru-RU"/>
        </w:rPr>
      </w:pPr>
      <w:r w:rsidRPr="00551A79">
        <w:rPr>
          <w:rFonts w:ascii="Verdana" w:eastAsia="Times New Roman" w:hAnsi="Verdana"/>
          <w:b/>
          <w:color w:val="000000"/>
          <w:sz w:val="22"/>
          <w:szCs w:val="22"/>
          <w:lang w:val="ru-RU" w:eastAsia="ru-RU"/>
        </w:rPr>
        <w:t xml:space="preserve">Официальный партнер биеннале </w:t>
      </w:r>
    </w:p>
    <w:p w14:paraId="1211BFEF" w14:textId="77777777" w:rsidR="007D7320" w:rsidRPr="00551A79" w:rsidRDefault="007D7320" w:rsidP="007D7320">
      <w:pPr>
        <w:tabs>
          <w:tab w:val="left" w:pos="0"/>
        </w:tabs>
        <w:spacing w:after="240"/>
        <w:rPr>
          <w:rFonts w:ascii="Verdana" w:eastAsia="Times New Roman" w:hAnsi="Verdana"/>
          <w:b/>
          <w:color w:val="000000"/>
          <w:sz w:val="22"/>
          <w:szCs w:val="22"/>
          <w:lang w:val="ru-RU" w:eastAsia="ru-RU"/>
        </w:rPr>
      </w:pPr>
      <w:r w:rsidRPr="00551A79">
        <w:rPr>
          <w:rFonts w:ascii="Verdana" w:eastAsia="Times New Roman" w:hAnsi="Verdana"/>
          <w:color w:val="000000"/>
          <w:sz w:val="22"/>
          <w:szCs w:val="22"/>
          <w:lang w:val="ru-RU" w:eastAsia="ru-RU"/>
        </w:rPr>
        <w:t>Агентство стратегического развития «ЦЕНТР»</w:t>
      </w:r>
    </w:p>
    <w:p w14:paraId="7A05E95B" w14:textId="3D7F3488" w:rsidR="007D7320" w:rsidRPr="00551A79" w:rsidRDefault="007D7320" w:rsidP="00551A79">
      <w:pPr>
        <w:spacing w:after="120"/>
        <w:ind w:firstLine="709"/>
        <w:jc w:val="both"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Vijaya"/>
          <w:b/>
          <w:sz w:val="22"/>
          <w:szCs w:val="22"/>
          <w:lang w:val="ru-RU"/>
        </w:rPr>
        <w:t xml:space="preserve">С 12 по 14 октября 2017 года в </w:t>
      </w:r>
      <w:proofErr w:type="spellStart"/>
      <w:r w:rsidRPr="007D7320">
        <w:rPr>
          <w:rFonts w:ascii="Verdana" w:hAnsi="Verdana" w:cs="Vijaya"/>
          <w:b/>
          <w:sz w:val="22"/>
          <w:szCs w:val="22"/>
          <w:lang w:val="ru-RU"/>
        </w:rPr>
        <w:t>Иннополисе</w:t>
      </w:r>
      <w:proofErr w:type="spellEnd"/>
      <w:r w:rsidRPr="007D7320">
        <w:rPr>
          <w:rFonts w:ascii="Verdana" w:hAnsi="Verdana" w:cs="Vijaya"/>
          <w:sz w:val="22"/>
          <w:szCs w:val="22"/>
          <w:lang w:val="ru-RU"/>
        </w:rPr>
        <w:t xml:space="preserve"> (Республика Татарстан) </w:t>
      </w:r>
      <w:r w:rsidRPr="007D7320">
        <w:rPr>
          <w:rFonts w:ascii="Verdana" w:hAnsi="Verdana" w:cs="Arial"/>
          <w:sz w:val="22"/>
          <w:szCs w:val="22"/>
          <w:lang w:val="ru-RU"/>
        </w:rPr>
        <w:t xml:space="preserve">впервые пройдет учрежденная Министерством строительства и жилищно-коммунального хозяйства РФ </w:t>
      </w:r>
      <w:r w:rsidRPr="00C6182F">
        <w:rPr>
          <w:rFonts w:ascii="Verdana" w:hAnsi="Verdana" w:cs="Arial"/>
          <w:b/>
          <w:sz w:val="22"/>
          <w:szCs w:val="22"/>
        </w:rPr>
        <w:t>I</w:t>
      </w:r>
      <w:r w:rsidRPr="007D7320">
        <w:rPr>
          <w:rFonts w:ascii="Verdana" w:hAnsi="Verdana" w:cs="Arial"/>
          <w:b/>
          <w:sz w:val="22"/>
          <w:szCs w:val="22"/>
          <w:lang w:val="ru-RU"/>
        </w:rPr>
        <w:t xml:space="preserve"> Российская молодёжная архитектурная биеннале</w:t>
      </w:r>
      <w:r w:rsidRPr="007D7320">
        <w:rPr>
          <w:rFonts w:ascii="Verdana" w:hAnsi="Verdana" w:cs="Arial"/>
          <w:sz w:val="22"/>
          <w:szCs w:val="22"/>
          <w:lang w:val="ru-RU"/>
        </w:rPr>
        <w:t xml:space="preserve">. В молодом и одном из самых технологичных городов страны </w:t>
      </w:r>
      <w:r w:rsidRPr="007D7320">
        <w:rPr>
          <w:rFonts w:ascii="Verdana" w:hAnsi="Verdana" w:cs="Arial"/>
          <w:sz w:val="22"/>
          <w:szCs w:val="22"/>
          <w:lang w:val="ru-RU"/>
        </w:rPr>
        <w:br/>
      </w:r>
      <w:r w:rsidRPr="007D7320">
        <w:rPr>
          <w:rFonts w:ascii="Verdana" w:hAnsi="Verdana" w:cs="Vijaya"/>
          <w:sz w:val="22"/>
          <w:szCs w:val="22"/>
          <w:lang w:val="ru-RU"/>
        </w:rPr>
        <w:t>м</w:t>
      </w:r>
      <w:r w:rsidR="000D289F">
        <w:rPr>
          <w:rFonts w:ascii="Verdana" w:hAnsi="Verdana" w:cs="Calibri"/>
          <w:sz w:val="22"/>
          <w:szCs w:val="22"/>
          <w:lang w:val="ru-RU"/>
        </w:rPr>
        <w:t>олодые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="000D289F">
        <w:rPr>
          <w:rFonts w:ascii="Verdana" w:hAnsi="Verdana" w:cs="Calibri"/>
          <w:sz w:val="22"/>
          <w:szCs w:val="22"/>
          <w:lang w:val="ru-RU"/>
        </w:rPr>
        <w:t>архитекторы</w:t>
      </w:r>
      <w:r w:rsidRPr="007D7320">
        <w:rPr>
          <w:rFonts w:ascii="Verdana" w:hAnsi="Verdana" w:cs="Calibri"/>
          <w:sz w:val="22"/>
          <w:szCs w:val="22"/>
          <w:lang w:val="ru-RU"/>
        </w:rPr>
        <w:t xml:space="preserve"> представят</w:t>
      </w:r>
      <w:r w:rsidRPr="00551A79">
        <w:rPr>
          <w:rFonts w:ascii="Verdana" w:hAnsi="Verdana" w:cs="Calibri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свои</w:t>
      </w:r>
      <w:r w:rsidRPr="00551A79">
        <w:rPr>
          <w:rFonts w:ascii="Verdana" w:hAnsi="Verdana" w:cs="Calibri"/>
          <w:sz w:val="22"/>
          <w:szCs w:val="22"/>
          <w:lang w:val="ru-RU"/>
        </w:rPr>
        <w:t xml:space="preserve"> идеи жилых кварталов для комфортного города,</w:t>
      </w:r>
      <w:r w:rsidRPr="007D7320">
        <w:rPr>
          <w:rFonts w:ascii="Verdana" w:hAnsi="Verdana" w:cs="Calibri"/>
          <w:sz w:val="22"/>
          <w:szCs w:val="22"/>
          <w:lang w:val="ru-RU"/>
        </w:rPr>
        <w:t xml:space="preserve"> л</w:t>
      </w:r>
      <w:r w:rsidRPr="007D7320">
        <w:rPr>
          <w:rFonts w:ascii="Verdana" w:hAnsi="Verdana" w:cs="Arial"/>
          <w:sz w:val="22"/>
          <w:szCs w:val="22"/>
          <w:lang w:val="ru-RU"/>
        </w:rPr>
        <w:t>учшие из которых авторитетное международное жюри отметит специальными призами.</w:t>
      </w:r>
      <w:r w:rsidRPr="007D7320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r w:rsidRPr="00551A79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В рамках биеннале пройдет деловая программа </w:t>
      </w:r>
      <w:r w:rsidRPr="00551A79">
        <w:rPr>
          <w:rFonts w:ascii="Verdana" w:hAnsi="Verdana" w:cs="Arial"/>
          <w:bCs/>
          <w:color w:val="000000" w:themeColor="text1"/>
          <w:sz w:val="22"/>
          <w:szCs w:val="22"/>
          <w:lang w:val="ru-RU"/>
        </w:rPr>
        <w:t>с дискуссиями, презентациями, лекциями российских и зарубежных экспертов, а также</w:t>
      </w:r>
      <w:r w:rsidRPr="00551A79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первый архитектурный </w:t>
      </w:r>
      <w:proofErr w:type="spellStart"/>
      <w:r w:rsidRPr="00551A79">
        <w:rPr>
          <w:rFonts w:ascii="Verdana" w:hAnsi="Verdana"/>
          <w:color w:val="000000" w:themeColor="text1"/>
          <w:sz w:val="22"/>
          <w:szCs w:val="22"/>
          <w:lang w:val="ru-RU"/>
        </w:rPr>
        <w:t>хакатон</w:t>
      </w:r>
      <w:proofErr w:type="spellEnd"/>
      <w:r w:rsidRPr="00551A79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r w:rsidRPr="00551A79">
        <w:rPr>
          <w:rFonts w:ascii="Verdana" w:eastAsia="Times New Roman" w:hAnsi="Verdana"/>
          <w:color w:val="000000" w:themeColor="text1"/>
          <w:sz w:val="22"/>
          <w:szCs w:val="22"/>
        </w:rPr>
        <w:t>Arch</w:t>
      </w:r>
      <w:r w:rsidRPr="00551A79">
        <w:rPr>
          <w:rFonts w:ascii="Verdana" w:eastAsia="Times New Roman" w:hAnsi="Verdana"/>
          <w:color w:val="000000" w:themeColor="text1"/>
          <w:sz w:val="22"/>
          <w:szCs w:val="22"/>
          <w:lang w:val="ru-RU"/>
        </w:rPr>
        <w:t xml:space="preserve"> </w:t>
      </w:r>
      <w:r w:rsidRPr="00551A79">
        <w:rPr>
          <w:rFonts w:ascii="Verdana" w:eastAsia="Times New Roman" w:hAnsi="Verdana"/>
          <w:color w:val="000000" w:themeColor="text1"/>
          <w:sz w:val="22"/>
          <w:szCs w:val="22"/>
        </w:rPr>
        <w:t>City</w:t>
      </w:r>
      <w:r w:rsidRPr="00551A79">
        <w:rPr>
          <w:rFonts w:ascii="Verdana" w:eastAsia="Times New Roman" w:hAnsi="Verdana"/>
          <w:color w:val="000000" w:themeColor="text1"/>
          <w:sz w:val="22"/>
          <w:szCs w:val="22"/>
          <w:lang w:val="ru-RU"/>
        </w:rPr>
        <w:t xml:space="preserve"> </w:t>
      </w:r>
      <w:r w:rsidRPr="00551A79">
        <w:rPr>
          <w:rFonts w:ascii="Verdana" w:eastAsia="Times New Roman" w:hAnsi="Verdana"/>
          <w:color w:val="000000" w:themeColor="text1"/>
          <w:sz w:val="22"/>
          <w:szCs w:val="22"/>
        </w:rPr>
        <w:t>Hack</w:t>
      </w:r>
      <w:r w:rsidRPr="00551A79">
        <w:rPr>
          <w:rFonts w:ascii="Verdana" w:hAnsi="Verdana"/>
          <w:color w:val="000000" w:themeColor="text1"/>
          <w:sz w:val="22"/>
          <w:szCs w:val="22"/>
          <w:lang w:val="ru-RU"/>
        </w:rPr>
        <w:t>.</w:t>
      </w:r>
      <w:r w:rsidRPr="00551A79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По завершению биеннале экспозицию с проектами финалистов покажут в крупных российских городах. </w:t>
      </w:r>
    </w:p>
    <w:p w14:paraId="49CB74D0" w14:textId="77777777" w:rsidR="007D7320" w:rsidRPr="007D7320" w:rsidRDefault="007D7320" w:rsidP="007D7320">
      <w:pPr>
        <w:spacing w:after="120"/>
        <w:ind w:firstLine="709"/>
        <w:jc w:val="both"/>
        <w:rPr>
          <w:rFonts w:ascii="Verdana" w:hAnsi="Verdana" w:cs="Vijaya"/>
          <w:sz w:val="22"/>
          <w:szCs w:val="22"/>
          <w:lang w:val="ru-RU"/>
        </w:rPr>
      </w:pPr>
      <w:r w:rsidRPr="007D7320">
        <w:rPr>
          <w:rFonts w:ascii="Verdana" w:hAnsi="Verdana" w:cs="Calibri"/>
          <w:sz w:val="22"/>
          <w:szCs w:val="22"/>
          <w:lang w:val="ru-RU"/>
        </w:rPr>
        <w:t>Финалисты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из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12 </w:t>
      </w:r>
      <w:r w:rsidRPr="007D7320">
        <w:rPr>
          <w:rFonts w:ascii="Verdana" w:hAnsi="Verdana" w:cs="Calibri"/>
          <w:sz w:val="22"/>
          <w:szCs w:val="22"/>
          <w:lang w:val="ru-RU"/>
        </w:rPr>
        <w:t>городов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России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были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отобраны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куратором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проекта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архитектором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Сергеем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proofErr w:type="spellStart"/>
      <w:r w:rsidRPr="007D7320">
        <w:rPr>
          <w:rFonts w:ascii="Verdana" w:hAnsi="Verdana" w:cs="Calibri"/>
          <w:sz w:val="22"/>
          <w:szCs w:val="22"/>
          <w:lang w:val="ru-RU"/>
        </w:rPr>
        <w:t>Чобаном</w:t>
      </w:r>
      <w:proofErr w:type="spellEnd"/>
      <w:r w:rsidRPr="007D7320">
        <w:rPr>
          <w:rFonts w:ascii="Verdana" w:hAnsi="Verdana" w:cs="Calibri"/>
          <w:sz w:val="22"/>
          <w:szCs w:val="22"/>
          <w:lang w:val="ru-RU"/>
        </w:rPr>
        <w:t xml:space="preserve">. Всего в рамках 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конкурса </w:t>
      </w:r>
      <w:r w:rsidRPr="007D7320">
        <w:rPr>
          <w:rFonts w:ascii="Verdana" w:hAnsi="Verdana" w:cs="Calibri"/>
          <w:sz w:val="22"/>
          <w:szCs w:val="22"/>
          <w:lang w:val="ru-RU"/>
        </w:rPr>
        <w:t>эссе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 xml:space="preserve">портфолио было рассмотрено 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377 </w:t>
      </w:r>
      <w:r w:rsidRPr="007D7320">
        <w:rPr>
          <w:rFonts w:ascii="Verdana" w:hAnsi="Verdana" w:cs="Calibri"/>
          <w:sz w:val="22"/>
          <w:szCs w:val="22"/>
          <w:lang w:val="ru-RU"/>
        </w:rPr>
        <w:t>заявок от участников из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11 </w:t>
      </w:r>
      <w:r w:rsidRPr="007D7320">
        <w:rPr>
          <w:rFonts w:ascii="Verdana" w:hAnsi="Verdana" w:cs="Calibri"/>
          <w:sz w:val="22"/>
          <w:szCs w:val="22"/>
          <w:lang w:val="ru-RU"/>
        </w:rPr>
        <w:t>стран.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Учредителем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биеннале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выступает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Министерство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строительства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жилищно</w:t>
      </w:r>
      <w:r w:rsidRPr="007D7320">
        <w:rPr>
          <w:rFonts w:ascii="Verdana" w:hAnsi="Verdana" w:cs="Vijaya"/>
          <w:sz w:val="22"/>
          <w:szCs w:val="22"/>
          <w:lang w:val="ru-RU"/>
        </w:rPr>
        <w:t>-</w:t>
      </w:r>
      <w:r w:rsidRPr="007D7320">
        <w:rPr>
          <w:rFonts w:ascii="Verdana" w:hAnsi="Verdana" w:cs="Calibri"/>
          <w:sz w:val="22"/>
          <w:szCs w:val="22"/>
          <w:lang w:val="ru-RU"/>
        </w:rPr>
        <w:t>коммунального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хозяйства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РФ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proofErr w:type="spellStart"/>
      <w:r w:rsidRPr="007D7320">
        <w:rPr>
          <w:rFonts w:ascii="Verdana" w:hAnsi="Verdana" w:cs="Calibri"/>
          <w:sz w:val="22"/>
          <w:szCs w:val="22"/>
          <w:lang w:val="ru-RU"/>
        </w:rPr>
        <w:t>соорганизатором</w:t>
      </w:r>
      <w:proofErr w:type="spellEnd"/>
      <w:r w:rsidRPr="007D7320">
        <w:rPr>
          <w:rFonts w:ascii="Verdana" w:hAnsi="Verdana" w:cs="Vijaya"/>
          <w:sz w:val="22"/>
          <w:szCs w:val="22"/>
          <w:lang w:val="ru-RU"/>
        </w:rPr>
        <w:t xml:space="preserve"> – </w:t>
      </w:r>
      <w:r w:rsidRPr="007D7320">
        <w:rPr>
          <w:rFonts w:ascii="Verdana" w:hAnsi="Verdana" w:cs="Calibri"/>
          <w:sz w:val="22"/>
          <w:szCs w:val="22"/>
          <w:lang w:val="ru-RU"/>
        </w:rPr>
        <w:t>Правительство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Республики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Татарстан</w:t>
      </w:r>
      <w:r w:rsidRPr="007D7320">
        <w:rPr>
          <w:rFonts w:ascii="Verdana" w:hAnsi="Verdana" w:cs="Vijaya"/>
          <w:sz w:val="22"/>
          <w:szCs w:val="22"/>
          <w:lang w:val="ru-RU"/>
        </w:rPr>
        <w:t>.</w:t>
      </w:r>
    </w:p>
    <w:p w14:paraId="1D4D2668" w14:textId="77777777" w:rsidR="007D7320" w:rsidRPr="007D7320" w:rsidRDefault="007D7320" w:rsidP="007D7320">
      <w:pPr>
        <w:spacing w:after="120"/>
        <w:ind w:firstLine="709"/>
        <w:jc w:val="both"/>
        <w:rPr>
          <w:rFonts w:ascii="Verdana" w:hAnsi="Verdana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lastRenderedPageBreak/>
        <w:t>«</w:t>
      </w:r>
      <w:r w:rsidRPr="007D7320">
        <w:rPr>
          <w:rFonts w:ascii="Verdana" w:hAnsi="Verdana" w:cs="Arial"/>
          <w:i/>
          <w:iCs/>
          <w:sz w:val="22"/>
          <w:szCs w:val="22"/>
          <w:lang w:val="ru-RU"/>
        </w:rPr>
        <w:t>Главную задачу биеннале я вижу в том, чтобы помочь молодым архитекторам проявить себя и одновременно обратить внимание региональных властей на самых перспективных из них. Мы предложили нашим участникам ответить на вопрос: какой должна быть среда наших городов для того, чтобы в них было комфортно жить и работать»,</w:t>
      </w:r>
      <w:r w:rsidRPr="007D7320">
        <w:rPr>
          <w:rFonts w:ascii="Verdana" w:hAnsi="Verdana" w:cs="Arial"/>
          <w:sz w:val="22"/>
          <w:szCs w:val="22"/>
          <w:lang w:val="ru-RU"/>
        </w:rPr>
        <w:t xml:space="preserve"> – отметил куратор биеннале </w:t>
      </w:r>
      <w:r w:rsidRPr="007D7320">
        <w:rPr>
          <w:rFonts w:ascii="Verdana" w:hAnsi="Verdana" w:cs="Arial"/>
          <w:b/>
          <w:bCs/>
          <w:sz w:val="22"/>
          <w:szCs w:val="22"/>
          <w:lang w:val="ru-RU"/>
        </w:rPr>
        <w:t xml:space="preserve">Сергей </w:t>
      </w:r>
      <w:proofErr w:type="spellStart"/>
      <w:r w:rsidRPr="007D7320">
        <w:rPr>
          <w:rFonts w:ascii="Verdana" w:hAnsi="Verdana" w:cs="Arial"/>
          <w:b/>
          <w:bCs/>
          <w:sz w:val="22"/>
          <w:szCs w:val="22"/>
          <w:lang w:val="ru-RU"/>
        </w:rPr>
        <w:t>Чобан</w:t>
      </w:r>
      <w:proofErr w:type="spellEnd"/>
      <w:r w:rsidRPr="007D7320">
        <w:rPr>
          <w:rFonts w:ascii="Verdana" w:hAnsi="Verdana" w:cs="Arial"/>
          <w:b/>
          <w:bCs/>
          <w:sz w:val="22"/>
          <w:szCs w:val="22"/>
          <w:lang w:val="ru-RU"/>
        </w:rPr>
        <w:t>.</w:t>
      </w:r>
    </w:p>
    <w:p w14:paraId="33C72B44" w14:textId="77777777" w:rsidR="007D7320" w:rsidRPr="007D7320" w:rsidRDefault="007D7320" w:rsidP="007D7320">
      <w:pPr>
        <w:spacing w:after="120"/>
        <w:ind w:firstLine="709"/>
        <w:jc w:val="both"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 xml:space="preserve">Биеннале организована с целью изменения ситуации на рынке и поиска молодых талантливых архитекторов, доля участия которых в разработке новых городских проектов сегодня невелика. </w:t>
      </w:r>
    </w:p>
    <w:p w14:paraId="7AD38E1D" w14:textId="77777777" w:rsidR="007D7320" w:rsidRPr="007D7320" w:rsidRDefault="007D7320" w:rsidP="007D7320">
      <w:pPr>
        <w:spacing w:after="120"/>
        <w:ind w:firstLine="709"/>
        <w:jc w:val="both"/>
        <w:rPr>
          <w:rFonts w:ascii="Verdana" w:hAnsi="Verdana" w:cs="Vijaya"/>
          <w:sz w:val="22"/>
          <w:szCs w:val="22"/>
          <w:lang w:val="ru-RU"/>
        </w:rPr>
      </w:pPr>
      <w:r w:rsidRPr="007D7320">
        <w:rPr>
          <w:rFonts w:ascii="Verdana" w:hAnsi="Verdana" w:cs="Calibri"/>
          <w:sz w:val="22"/>
          <w:szCs w:val="22"/>
          <w:lang w:val="ru-RU"/>
        </w:rPr>
        <w:t>Подать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заявку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могли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молодые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архитекторы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до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35 </w:t>
      </w:r>
      <w:r w:rsidRPr="007D7320">
        <w:rPr>
          <w:rFonts w:ascii="Verdana" w:hAnsi="Verdana" w:cs="Calibri"/>
          <w:sz w:val="22"/>
          <w:szCs w:val="22"/>
          <w:lang w:val="ru-RU"/>
        </w:rPr>
        <w:t>лет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как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самостоятельно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так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в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составе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авторских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коллективов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связывающие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свою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проектную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деятельность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с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Россией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независимо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от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гражданства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места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жительства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. </w:t>
      </w:r>
      <w:r w:rsidRPr="007D7320">
        <w:rPr>
          <w:rFonts w:ascii="Verdana" w:hAnsi="Verdana" w:cs="Calibri"/>
          <w:sz w:val="22"/>
          <w:szCs w:val="22"/>
          <w:lang w:val="ru-RU"/>
        </w:rPr>
        <w:t>Наибольший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интерес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проявили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молодые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архитекторы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из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Москвы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Казани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Санкт</w:t>
      </w:r>
      <w:r w:rsidRPr="007D7320">
        <w:rPr>
          <w:rFonts w:ascii="Verdana" w:hAnsi="Verdana" w:cs="Vijaya"/>
          <w:sz w:val="22"/>
          <w:szCs w:val="22"/>
          <w:lang w:val="ru-RU"/>
        </w:rPr>
        <w:t>-</w:t>
      </w:r>
      <w:r w:rsidRPr="007D7320">
        <w:rPr>
          <w:rFonts w:ascii="Verdana" w:hAnsi="Verdana" w:cs="Calibri"/>
          <w:sz w:val="22"/>
          <w:szCs w:val="22"/>
          <w:lang w:val="ru-RU"/>
        </w:rPr>
        <w:t>Петербурга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Екатеринбурга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Уфы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, </w:t>
      </w:r>
      <w:r w:rsidRPr="007D7320">
        <w:rPr>
          <w:rFonts w:ascii="Verdana" w:hAnsi="Verdana" w:cs="Calibri"/>
          <w:sz w:val="22"/>
          <w:szCs w:val="22"/>
          <w:lang w:val="ru-RU"/>
        </w:rPr>
        <w:t>Воронежа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и</w:t>
      </w:r>
      <w:r w:rsidRPr="007D7320">
        <w:rPr>
          <w:rFonts w:ascii="Verdana" w:hAnsi="Verdana" w:cs="Vijaya"/>
          <w:sz w:val="22"/>
          <w:szCs w:val="22"/>
          <w:lang w:val="ru-RU"/>
        </w:rPr>
        <w:t xml:space="preserve"> </w:t>
      </w:r>
      <w:r w:rsidRPr="007D7320">
        <w:rPr>
          <w:rFonts w:ascii="Verdana" w:hAnsi="Verdana" w:cs="Calibri"/>
          <w:sz w:val="22"/>
          <w:szCs w:val="22"/>
          <w:lang w:val="ru-RU"/>
        </w:rPr>
        <w:t>Новосибирска</w:t>
      </w:r>
      <w:r w:rsidRPr="007D7320">
        <w:rPr>
          <w:rFonts w:ascii="Verdana" w:hAnsi="Verdana" w:cs="Vijaya"/>
          <w:sz w:val="22"/>
          <w:szCs w:val="22"/>
          <w:lang w:val="ru-RU"/>
        </w:rPr>
        <w:t>.</w:t>
      </w:r>
    </w:p>
    <w:p w14:paraId="20FFFA81" w14:textId="31236E9D" w:rsidR="007D7320" w:rsidRDefault="007D7320" w:rsidP="007D7320">
      <w:pPr>
        <w:spacing w:after="120"/>
        <w:ind w:firstLine="709"/>
        <w:jc w:val="both"/>
        <w:rPr>
          <w:rFonts w:ascii="Verdana" w:hAnsi="Verdana" w:cs="Arial"/>
          <w:sz w:val="22"/>
          <w:szCs w:val="22"/>
          <w:shd w:val="clear" w:color="auto" w:fill="FFFFFF"/>
          <w:lang w:val="ru-RU"/>
        </w:rPr>
      </w:pP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Лучшие проекты биеннале будут отмечены Золотым, Серебряным и Бронзовым призами. Победителя выберет международное жюри, </w:t>
      </w:r>
      <w:r w:rsidRPr="007D7320">
        <w:rPr>
          <w:rFonts w:ascii="Verdana" w:eastAsia="Times New Roman" w:hAnsi="Verdana" w:cstheme="minorHAnsi"/>
          <w:sz w:val="22"/>
          <w:szCs w:val="22"/>
          <w:lang w:val="ru-RU" w:eastAsia="ru-RU"/>
        </w:rPr>
        <w:t>в состав которого вошли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Миккел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Фрост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>(</w:t>
      </w:r>
      <w:proofErr w:type="spellStart"/>
      <w:r w:rsidRPr="00C6182F">
        <w:rPr>
          <w:rFonts w:ascii="Verdana" w:hAnsi="Verdana" w:cs="Arial"/>
          <w:sz w:val="22"/>
          <w:szCs w:val="22"/>
          <w:shd w:val="clear" w:color="auto" w:fill="FFFFFF"/>
        </w:rPr>
        <w:t>Cebra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, Дания),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Кристос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Пассас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>(</w:t>
      </w:r>
      <w:proofErr w:type="spellStart"/>
      <w:r w:rsidRPr="00C6182F">
        <w:rPr>
          <w:rFonts w:ascii="Verdana" w:hAnsi="Verdana" w:cs="Arial"/>
          <w:sz w:val="22"/>
          <w:szCs w:val="22"/>
          <w:shd w:val="clear" w:color="auto" w:fill="FFFFFF"/>
        </w:rPr>
        <w:t>Zaha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  <w:shd w:val="clear" w:color="auto" w:fill="FFFFFF"/>
        </w:rPr>
        <w:t>Hadid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  <w:r w:rsidRPr="00C6182F">
        <w:rPr>
          <w:rFonts w:ascii="Verdana" w:hAnsi="Verdana" w:cs="Arial"/>
          <w:sz w:val="22"/>
          <w:szCs w:val="22"/>
          <w:shd w:val="clear" w:color="auto" w:fill="FFFFFF"/>
        </w:rPr>
        <w:t>Architects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, Великобритания), </w:t>
      </w:r>
      <w:proofErr w:type="spellStart"/>
      <w:r w:rsidR="007D1D59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Ке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с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Каан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>(</w:t>
      </w:r>
      <w:proofErr w:type="spellStart"/>
      <w:r w:rsidRPr="00C6182F">
        <w:rPr>
          <w:rFonts w:ascii="Verdana" w:hAnsi="Verdana" w:cs="Arial"/>
          <w:sz w:val="22"/>
          <w:szCs w:val="22"/>
          <w:shd w:val="clear" w:color="auto" w:fill="FFFFFF"/>
        </w:rPr>
        <w:t>Kaan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  <w:shd w:val="clear" w:color="auto" w:fill="FFFFFF"/>
        </w:rPr>
        <w:t>Architecten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, Нидерланды), ведущие российские архитекторы: 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Юлий Борисов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, 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Юлия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Бурдова</w:t>
      </w:r>
      <w:proofErr w:type="spellEnd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и 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Александр </w:t>
      </w:r>
      <w:proofErr w:type="spellStart"/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Цимайло</w:t>
      </w:r>
      <w:proofErr w:type="spellEnd"/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, представители Минстроя России и Правительства Республики Татарстан. </w:t>
      </w:r>
    </w:p>
    <w:p w14:paraId="2F62F700" w14:textId="61AD3559" w:rsidR="009C2A93" w:rsidRPr="009C2A93" w:rsidRDefault="009C2A93" w:rsidP="009C2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851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>В рамках двухдневной д</w:t>
      </w:r>
      <w:r w:rsidRPr="00551A79">
        <w:rPr>
          <w:rFonts w:ascii="Verdana" w:hAnsi="Verdana" w:cs="Arial"/>
          <w:sz w:val="22"/>
          <w:szCs w:val="22"/>
          <w:lang w:val="ru-RU"/>
        </w:rPr>
        <w:t>елов</w:t>
      </w:r>
      <w:r>
        <w:rPr>
          <w:rFonts w:ascii="Verdana" w:hAnsi="Verdana" w:cs="Arial"/>
          <w:sz w:val="22"/>
          <w:szCs w:val="22"/>
          <w:lang w:val="ru-RU"/>
        </w:rPr>
        <w:t>ой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 программ</w:t>
      </w:r>
      <w:r>
        <w:rPr>
          <w:rFonts w:ascii="Verdana" w:hAnsi="Verdana" w:cs="Arial"/>
          <w:sz w:val="22"/>
          <w:szCs w:val="22"/>
          <w:lang w:val="ru-RU"/>
        </w:rPr>
        <w:t>ы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 биеннале </w:t>
      </w:r>
      <w:r>
        <w:rPr>
          <w:rFonts w:ascii="Verdana" w:hAnsi="Verdana" w:cs="Arial"/>
          <w:sz w:val="22"/>
          <w:szCs w:val="22"/>
          <w:lang w:val="ru-RU"/>
        </w:rPr>
        <w:t>пройдет более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 20 мероприятий. Первый день – 13 октября будет посвящен современным критериям комфортной городской среды и актуальным трендам в развитии города, второй – 14 октября – архитектурному образованию и вопросам профессиональной реализации молодых архитекторов. В программе примут участие ключевые специалисты отрасли из различных регионов России, а также </w:t>
      </w:r>
      <w:r>
        <w:rPr>
          <w:rFonts w:ascii="Verdana" w:hAnsi="Verdana" w:cs="Arial"/>
          <w:sz w:val="22"/>
          <w:szCs w:val="22"/>
          <w:lang w:val="ru-RU"/>
        </w:rPr>
        <w:t>члены жюри</w:t>
      </w:r>
      <w:r w:rsidRPr="00551A79">
        <w:rPr>
          <w:rFonts w:ascii="Verdana" w:hAnsi="Verdana" w:cs="Arial"/>
          <w:sz w:val="22"/>
          <w:szCs w:val="22"/>
          <w:lang w:val="ru-RU"/>
        </w:rPr>
        <w:t>. Специальными гостями программы станут министр строительства и жилищного хозяйс</w:t>
      </w:r>
      <w:r>
        <w:rPr>
          <w:rFonts w:ascii="Verdana" w:hAnsi="Verdana" w:cs="Arial"/>
          <w:sz w:val="22"/>
          <w:szCs w:val="22"/>
          <w:lang w:val="ru-RU"/>
        </w:rPr>
        <w:t xml:space="preserve">тва РФ </w:t>
      </w:r>
      <w:r w:rsidRPr="009C2A93">
        <w:rPr>
          <w:rFonts w:ascii="Verdana" w:hAnsi="Verdana" w:cs="Arial"/>
          <w:b/>
          <w:sz w:val="22"/>
          <w:szCs w:val="22"/>
          <w:lang w:val="ru-RU"/>
        </w:rPr>
        <w:t xml:space="preserve">Михаил </w:t>
      </w:r>
      <w:proofErr w:type="spellStart"/>
      <w:r w:rsidRPr="009C2A93">
        <w:rPr>
          <w:rFonts w:ascii="Verdana" w:hAnsi="Verdana" w:cs="Arial"/>
          <w:b/>
          <w:sz w:val="22"/>
          <w:szCs w:val="22"/>
          <w:lang w:val="ru-RU"/>
        </w:rPr>
        <w:t>Мень</w:t>
      </w:r>
      <w:proofErr w:type="spellEnd"/>
      <w:r>
        <w:rPr>
          <w:rFonts w:ascii="Verdana" w:hAnsi="Verdana" w:cs="Arial"/>
          <w:sz w:val="22"/>
          <w:szCs w:val="22"/>
          <w:lang w:val="ru-RU"/>
        </w:rPr>
        <w:t xml:space="preserve"> и президент 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Республики Татарстан </w:t>
      </w:r>
      <w:r w:rsidRPr="009C2A93">
        <w:rPr>
          <w:rFonts w:ascii="Verdana" w:hAnsi="Verdana" w:cs="Arial"/>
          <w:b/>
          <w:sz w:val="22"/>
          <w:szCs w:val="22"/>
          <w:lang w:val="ru-RU"/>
        </w:rPr>
        <w:t xml:space="preserve">Рустам </w:t>
      </w:r>
      <w:proofErr w:type="spellStart"/>
      <w:r w:rsidRPr="009C2A93">
        <w:rPr>
          <w:rFonts w:ascii="Verdana" w:hAnsi="Verdana" w:cs="Arial"/>
          <w:b/>
          <w:sz w:val="22"/>
          <w:szCs w:val="22"/>
          <w:lang w:val="ru-RU"/>
        </w:rPr>
        <w:t>Минниханов</w:t>
      </w:r>
      <w:proofErr w:type="spellEnd"/>
      <w:r w:rsidRPr="00551A79">
        <w:rPr>
          <w:rFonts w:ascii="Verdana" w:hAnsi="Verdana" w:cs="Arial"/>
          <w:sz w:val="22"/>
          <w:szCs w:val="22"/>
          <w:lang w:val="ru-RU"/>
        </w:rPr>
        <w:t>.</w:t>
      </w:r>
    </w:p>
    <w:p w14:paraId="1739E608" w14:textId="77777777" w:rsidR="007D7320" w:rsidRPr="007D7320" w:rsidRDefault="007D7320" w:rsidP="007D7320">
      <w:pPr>
        <w:spacing w:after="80"/>
        <w:ind w:firstLine="720"/>
        <w:jc w:val="both"/>
        <w:rPr>
          <w:rFonts w:ascii="Verdana" w:hAnsi="Verdana" w:cs="Arial"/>
          <w:iCs/>
          <w:color w:val="000000"/>
          <w:sz w:val="22"/>
          <w:szCs w:val="22"/>
          <w:lang w:val="ru-RU"/>
        </w:rPr>
      </w:pPr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 xml:space="preserve">Татарстан не случайно выбран местом проведения биеннале в 2017 году. Сегодня республика активно сотрудничает с молодыми архитекторами, привлекая их к реализации региональных проектов: </w:t>
      </w:r>
      <w:r w:rsidRPr="007D7320">
        <w:rPr>
          <w:rFonts w:ascii="Verdana" w:hAnsi="Verdana"/>
          <w:sz w:val="22"/>
          <w:szCs w:val="22"/>
          <w:lang w:val="ru-RU"/>
        </w:rPr>
        <w:t xml:space="preserve">благодаря их усилиям уже преобразились </w:t>
      </w:r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 xml:space="preserve">территория </w:t>
      </w:r>
      <w:proofErr w:type="spellStart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Горкинско-Ометьевского</w:t>
      </w:r>
      <w:proofErr w:type="spellEnd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 xml:space="preserve"> леса (</w:t>
      </w:r>
      <w:proofErr w:type="spellStart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г.Казань</w:t>
      </w:r>
      <w:proofErr w:type="spellEnd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), парк «</w:t>
      </w:r>
      <w:proofErr w:type="spellStart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Казансу</w:t>
      </w:r>
      <w:proofErr w:type="spellEnd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» (</w:t>
      </w:r>
      <w:proofErr w:type="spellStart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г.Арск</w:t>
      </w:r>
      <w:proofErr w:type="spellEnd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), набережная «Солнечный Ик» (</w:t>
      </w:r>
      <w:proofErr w:type="spellStart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>п.Муслюмово</w:t>
      </w:r>
      <w:proofErr w:type="spellEnd"/>
      <w:r w:rsidRPr="007D7320">
        <w:rPr>
          <w:rFonts w:ascii="Verdana" w:hAnsi="Verdana" w:cs="Arial"/>
          <w:iCs/>
          <w:color w:val="000000"/>
          <w:sz w:val="22"/>
          <w:szCs w:val="22"/>
          <w:lang w:val="ru-RU"/>
        </w:rPr>
        <w:t xml:space="preserve">) и другие объекты. Разработанные в регионе принципы улучшения общественных пространств успешно применяются в других городах России. </w:t>
      </w:r>
    </w:p>
    <w:p w14:paraId="233A791B" w14:textId="77777777" w:rsidR="007D7320" w:rsidRPr="007D7320" w:rsidRDefault="007D7320" w:rsidP="007D7320">
      <w:pPr>
        <w:spacing w:after="120"/>
        <w:ind w:firstLine="709"/>
        <w:jc w:val="both"/>
        <w:rPr>
          <w:rFonts w:ascii="Verdana" w:hAnsi="Verdana" w:cs="Arial"/>
          <w:sz w:val="22"/>
          <w:szCs w:val="22"/>
          <w:shd w:val="clear" w:color="auto" w:fill="FFFFFF"/>
          <w:lang w:val="ru-RU"/>
        </w:rPr>
      </w:pPr>
      <w:r w:rsidRPr="007D7320">
        <w:rPr>
          <w:rFonts w:ascii="Verdana" w:hAnsi="Verdana" w:cs="Arial"/>
          <w:i/>
          <w:color w:val="000000"/>
          <w:sz w:val="22"/>
          <w:szCs w:val="22"/>
          <w:lang w:val="ru-RU"/>
        </w:rPr>
        <w:lastRenderedPageBreak/>
        <w:t xml:space="preserve"> «Татарстан целенаправленно занимается вовлечением молодых архитекторов в реализацию проектов благоустройства – за два года при их участии созданы многие современные объекты, которыми регион может гордиться. И нам будет приятно, если через пять лет уже именитые участники первой биеннале скажут, что именно на ней они получили первый импульс к успешной работе»</w:t>
      </w:r>
      <w:r w:rsidRPr="007D7320">
        <w:rPr>
          <w:rFonts w:ascii="Verdana" w:hAnsi="Verdana" w:cs="Arial"/>
          <w:color w:val="000000"/>
          <w:sz w:val="22"/>
          <w:szCs w:val="22"/>
          <w:lang w:val="ru-RU"/>
        </w:rPr>
        <w:t xml:space="preserve">, – отметила помощник Президента Республики Татарстан </w:t>
      </w:r>
      <w:r w:rsidRPr="007D7320">
        <w:rPr>
          <w:rFonts w:ascii="Verdana" w:hAnsi="Verdana" w:cs="Arial"/>
          <w:b/>
          <w:color w:val="000000"/>
          <w:sz w:val="22"/>
          <w:szCs w:val="22"/>
          <w:lang w:val="ru-RU"/>
        </w:rPr>
        <w:t>Наталия Фишман</w:t>
      </w:r>
      <w:r w:rsidRPr="007D7320">
        <w:rPr>
          <w:rFonts w:ascii="Verdana" w:hAnsi="Verdana" w:cs="Arial"/>
          <w:color w:val="000000"/>
          <w:sz w:val="22"/>
          <w:szCs w:val="22"/>
          <w:lang w:val="ru-RU"/>
        </w:rPr>
        <w:t>.</w:t>
      </w: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</w:p>
    <w:p w14:paraId="08EE9BBC" w14:textId="0193B9E5" w:rsidR="00551A79" w:rsidRPr="007D7320" w:rsidRDefault="00551A79" w:rsidP="007D7320">
      <w:pPr>
        <w:spacing w:after="120"/>
        <w:ind w:firstLine="709"/>
        <w:jc w:val="both"/>
        <w:rPr>
          <w:rFonts w:ascii="Verdana" w:eastAsia="Times New Roman" w:hAnsi="Verdana" w:cs="Helvetica Neue"/>
          <w:sz w:val="22"/>
          <w:szCs w:val="22"/>
          <w:lang w:val="ru-RU" w:eastAsia="ru-RU"/>
        </w:rPr>
      </w:pPr>
      <w:r w:rsidRPr="00551A79">
        <w:rPr>
          <w:rFonts w:ascii="Verdana" w:hAnsi="Verdana" w:cs="Arial"/>
          <w:sz w:val="22"/>
          <w:szCs w:val="22"/>
          <w:lang w:val="ru-RU"/>
        </w:rPr>
        <w:t xml:space="preserve">Посетить экспозицию биеннале и деловую программу сможет каждый желающий, для </w:t>
      </w:r>
      <w:r>
        <w:rPr>
          <w:rFonts w:ascii="Verdana" w:hAnsi="Verdana" w:cs="Arial"/>
          <w:sz w:val="22"/>
          <w:szCs w:val="22"/>
          <w:lang w:val="ru-RU"/>
        </w:rPr>
        <w:t xml:space="preserve">этого необходимо пройти </w:t>
      </w:r>
      <w:r w:rsidRPr="000363FF">
        <w:rPr>
          <w:rFonts w:ascii="Verdana" w:hAnsi="Verdana" w:cs="Arial"/>
          <w:sz w:val="22"/>
          <w:szCs w:val="22"/>
          <w:lang w:val="ru-RU"/>
        </w:rPr>
        <w:t xml:space="preserve">регистрацию </w:t>
      </w:r>
      <w:hyperlink r:id="rId7" w:history="1">
        <w:r w:rsidRPr="000363FF">
          <w:rPr>
            <w:rStyle w:val="a3"/>
            <w:rFonts w:ascii="Verdana" w:hAnsi="Verdana" w:cs="Arial"/>
            <w:sz w:val="22"/>
            <w:szCs w:val="22"/>
            <w:lang w:val="ru-RU"/>
          </w:rPr>
          <w:t>по ссылке</w:t>
        </w:r>
      </w:hyperlink>
      <w:r w:rsidRPr="000363FF">
        <w:rPr>
          <w:rFonts w:ascii="Verdana" w:hAnsi="Verdana" w:cs="Arial"/>
          <w:b/>
          <w:bCs/>
          <w:color w:val="000099"/>
          <w:sz w:val="22"/>
          <w:szCs w:val="22"/>
          <w:u w:val="single" w:color="000099"/>
          <w:lang w:val="ru-RU"/>
        </w:rPr>
        <w:t>.</w:t>
      </w:r>
      <w:r w:rsidRPr="00551A79">
        <w:rPr>
          <w:rFonts w:ascii="Verdana" w:hAnsi="Verdana" w:cs="Arial"/>
          <w:sz w:val="22"/>
          <w:szCs w:val="22"/>
          <w:lang w:val="ru-RU"/>
        </w:rPr>
        <w:t xml:space="preserve"> </w:t>
      </w:r>
    </w:p>
    <w:p w14:paraId="091856EF" w14:textId="165A0CAC" w:rsidR="007D7320" w:rsidRPr="007D7320" w:rsidRDefault="00551A79" w:rsidP="00551A79">
      <w:pPr>
        <w:spacing w:after="120"/>
        <w:ind w:firstLine="709"/>
        <w:jc w:val="both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7D7320">
        <w:rPr>
          <w:rFonts w:ascii="Verdana" w:hAnsi="Verdana" w:cs="Arial"/>
          <w:sz w:val="22"/>
          <w:szCs w:val="22"/>
          <w:shd w:val="clear" w:color="auto" w:fill="FFFFFF"/>
          <w:lang w:val="ru-RU"/>
        </w:rPr>
        <w:t>По завершению биеннале экспозиция будет представлена в Казани, Москве и других крупных городах России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.</w:t>
      </w:r>
    </w:p>
    <w:p w14:paraId="05CBCE4B" w14:textId="77777777" w:rsidR="007D7320" w:rsidRPr="007D7320" w:rsidRDefault="007D7320" w:rsidP="007D7320">
      <w:pPr>
        <w:spacing w:after="120"/>
        <w:jc w:val="both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Список финалистов </w:t>
      </w:r>
      <w:r w:rsidRPr="00C6182F">
        <w:rPr>
          <w:rFonts w:ascii="Verdana" w:hAnsi="Verdana" w:cs="Arial"/>
          <w:b/>
          <w:sz w:val="22"/>
          <w:szCs w:val="22"/>
          <w:shd w:val="clear" w:color="auto" w:fill="FFFFFF"/>
        </w:rPr>
        <w:t>I</w:t>
      </w:r>
      <w:r w:rsidRPr="007D732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Российской молодежной архитектурной биеннале:</w:t>
      </w:r>
    </w:p>
    <w:p w14:paraId="76B5C0F3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 xml:space="preserve">Авторский коллектив: Анастасия </w:t>
      </w:r>
      <w:proofErr w:type="spellStart"/>
      <w:r w:rsidRPr="007D7320">
        <w:rPr>
          <w:rFonts w:ascii="Verdana" w:hAnsi="Verdana" w:cs="Arial"/>
          <w:sz w:val="22"/>
          <w:szCs w:val="22"/>
          <w:lang w:val="ru-RU"/>
        </w:rPr>
        <w:t>Конарева</w:t>
      </w:r>
      <w:proofErr w:type="spellEnd"/>
      <w:r w:rsidRPr="007D7320">
        <w:rPr>
          <w:rFonts w:ascii="Verdana" w:hAnsi="Verdana" w:cs="Arial"/>
          <w:sz w:val="22"/>
          <w:szCs w:val="22"/>
          <w:lang w:val="ru-RU"/>
        </w:rPr>
        <w:t xml:space="preserve">, Александр Деев, Ксения Деева (Курск) </w:t>
      </w:r>
    </w:p>
    <w:p w14:paraId="35B822D7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 xml:space="preserve">Авторский коллектив: Анастасия </w:t>
      </w:r>
      <w:proofErr w:type="spellStart"/>
      <w:r w:rsidRPr="007D7320">
        <w:rPr>
          <w:rFonts w:ascii="Verdana" w:hAnsi="Verdana" w:cs="Arial"/>
          <w:sz w:val="22"/>
          <w:szCs w:val="22"/>
          <w:lang w:val="ru-RU"/>
        </w:rPr>
        <w:t>Шеметова</w:t>
      </w:r>
      <w:proofErr w:type="spellEnd"/>
      <w:r w:rsidRPr="007D7320">
        <w:rPr>
          <w:rFonts w:ascii="Verdana" w:hAnsi="Verdana" w:cs="Arial"/>
          <w:sz w:val="22"/>
          <w:szCs w:val="22"/>
          <w:lang w:val="ru-RU"/>
        </w:rPr>
        <w:t>, Ангелина Андрианова (Новосибирск)</w:t>
      </w:r>
    </w:p>
    <w:p w14:paraId="741D4F9E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 xml:space="preserve">Авторский коллектив: Владислав Куликовский, Арсен </w:t>
      </w:r>
      <w:proofErr w:type="spellStart"/>
      <w:r w:rsidRPr="007D7320">
        <w:rPr>
          <w:rFonts w:ascii="Verdana" w:hAnsi="Verdana" w:cs="Arial"/>
          <w:sz w:val="22"/>
          <w:szCs w:val="22"/>
          <w:lang w:val="ru-RU"/>
        </w:rPr>
        <w:t>Хаиров</w:t>
      </w:r>
      <w:proofErr w:type="spellEnd"/>
      <w:r w:rsidRPr="007D7320">
        <w:rPr>
          <w:rFonts w:ascii="Verdana" w:hAnsi="Verdana" w:cs="Arial"/>
          <w:sz w:val="22"/>
          <w:szCs w:val="22"/>
          <w:lang w:val="ru-RU"/>
        </w:rPr>
        <w:t>, Михаил Капитонов, Тимур Степанов (Казань)</w:t>
      </w:r>
    </w:p>
    <w:p w14:paraId="23846579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Дарья Кириллова, Станислав Субботин (Москва)</w:t>
      </w:r>
    </w:p>
    <w:p w14:paraId="29359D36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Елена Каширина, Игорь Каширин (Москва)</w:t>
      </w:r>
    </w:p>
    <w:p w14:paraId="08DCFAAF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Илья Филимонов, Ирина Филимонова (Санкт-Петербург)</w:t>
      </w:r>
    </w:p>
    <w:p w14:paraId="2089CBCA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Наталья Саблина, Тимур Черкасов (Москва)</w:t>
      </w:r>
    </w:p>
    <w:p w14:paraId="615BD168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Никита Тимонин, Мария Ляшко (Санкт-Петербург)</w:t>
      </w:r>
    </w:p>
    <w:p w14:paraId="1A7D787F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Авторский коллектив: Юлия Суворова, Екатерина Кондрашова (Санкт-Петербург)</w:t>
      </w:r>
    </w:p>
    <w:p w14:paraId="5A846153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Анастасия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Яременко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Казань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2396880B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r w:rsidRPr="00C6182F">
        <w:rPr>
          <w:rFonts w:ascii="Verdana" w:hAnsi="Verdana" w:cs="Arial"/>
          <w:sz w:val="22"/>
          <w:szCs w:val="22"/>
        </w:rPr>
        <w:t xml:space="preserve">Андрей </w:t>
      </w:r>
      <w:proofErr w:type="spellStart"/>
      <w:r w:rsidRPr="00C6182F">
        <w:rPr>
          <w:rFonts w:ascii="Verdana" w:hAnsi="Verdana" w:cs="Arial"/>
          <w:sz w:val="22"/>
          <w:szCs w:val="22"/>
        </w:rPr>
        <w:t>Адамович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60EDCE22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Антон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Котляров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1E09DAC6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Антон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Петухов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7B1AB166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Антон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Севастьянов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4A147D3B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Архитектурная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группа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Citizenstudio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0F151EEC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 xml:space="preserve">Архитектурная лаборатория </w:t>
      </w:r>
      <w:r w:rsidRPr="00C6182F">
        <w:rPr>
          <w:rFonts w:ascii="Verdana" w:hAnsi="Verdana" w:cs="Arial"/>
          <w:sz w:val="22"/>
          <w:szCs w:val="22"/>
        </w:rPr>
        <w:t>SA</w:t>
      </w:r>
      <w:r w:rsidRPr="007D7320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C6182F">
        <w:rPr>
          <w:rFonts w:ascii="Verdana" w:hAnsi="Verdana" w:cs="Arial"/>
          <w:sz w:val="22"/>
          <w:szCs w:val="22"/>
        </w:rPr>
        <w:t>lab</w:t>
      </w:r>
      <w:r w:rsidRPr="007D7320">
        <w:rPr>
          <w:rFonts w:ascii="Verdana" w:hAnsi="Verdana" w:cs="Arial"/>
          <w:sz w:val="22"/>
          <w:szCs w:val="22"/>
          <w:lang w:val="ru-RU"/>
        </w:rPr>
        <w:t xml:space="preserve"> (Санкт-Петербург)</w:t>
      </w:r>
    </w:p>
    <w:p w14:paraId="384FF916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Архитектурная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мастерская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«2Портала» (</w:t>
      </w:r>
      <w:proofErr w:type="spellStart"/>
      <w:r w:rsidRPr="00C6182F">
        <w:rPr>
          <w:rFonts w:ascii="Verdana" w:hAnsi="Verdana" w:cs="Arial"/>
          <w:sz w:val="22"/>
          <w:szCs w:val="22"/>
        </w:rPr>
        <w:t>Воронеж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6F13810E" w14:textId="77777777" w:rsidR="007D7320" w:rsidRPr="007D7320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  <w:lang w:val="ru-RU"/>
        </w:rPr>
      </w:pPr>
      <w:r w:rsidRPr="007D7320">
        <w:rPr>
          <w:rFonts w:ascii="Verdana" w:hAnsi="Verdana" w:cs="Arial"/>
          <w:sz w:val="22"/>
          <w:szCs w:val="22"/>
          <w:lang w:val="ru-RU"/>
        </w:rPr>
        <w:t>Архитектурное бюро «</w:t>
      </w:r>
      <w:r w:rsidRPr="00C6182F">
        <w:rPr>
          <w:rFonts w:ascii="Verdana" w:hAnsi="Verdana" w:cs="Arial"/>
          <w:sz w:val="22"/>
          <w:szCs w:val="22"/>
        </w:rPr>
        <w:t>MASS</w:t>
      </w:r>
      <w:r w:rsidRPr="007D7320">
        <w:rPr>
          <w:rFonts w:ascii="Verdana" w:hAnsi="Verdana" w:cs="Arial"/>
          <w:sz w:val="22"/>
          <w:szCs w:val="22"/>
          <w:lang w:val="ru-RU"/>
        </w:rPr>
        <w:t>[</w:t>
      </w:r>
      <w:r w:rsidRPr="00C6182F">
        <w:rPr>
          <w:rFonts w:ascii="Verdana" w:hAnsi="Verdana" w:cs="Arial"/>
          <w:sz w:val="22"/>
          <w:szCs w:val="22"/>
        </w:rPr>
        <w:t>SHTAB</w:t>
      </w:r>
      <w:r w:rsidRPr="007D7320">
        <w:rPr>
          <w:rFonts w:ascii="Verdana" w:hAnsi="Verdana" w:cs="Arial"/>
          <w:sz w:val="22"/>
          <w:szCs w:val="22"/>
          <w:lang w:val="ru-RU"/>
        </w:rPr>
        <w:t>]» (Ростов-на-Дону)</w:t>
      </w:r>
    </w:p>
    <w:p w14:paraId="5A4ADB8A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lastRenderedPageBreak/>
        <w:t>Архитектурное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бюро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«</w:t>
      </w:r>
      <w:proofErr w:type="spellStart"/>
      <w:r w:rsidRPr="00C6182F">
        <w:rPr>
          <w:rFonts w:ascii="Verdana" w:hAnsi="Verdana" w:cs="Arial"/>
          <w:sz w:val="22"/>
          <w:szCs w:val="22"/>
        </w:rPr>
        <w:t>Проспект</w:t>
      </w:r>
      <w:proofErr w:type="spellEnd"/>
      <w:r w:rsidRPr="00C6182F">
        <w:rPr>
          <w:rFonts w:ascii="Verdana" w:hAnsi="Verdana" w:cs="Arial"/>
          <w:sz w:val="22"/>
          <w:szCs w:val="22"/>
        </w:rPr>
        <w:t>» (</w:t>
      </w:r>
      <w:proofErr w:type="spellStart"/>
      <w:r w:rsidRPr="00C6182F">
        <w:rPr>
          <w:rFonts w:ascii="Verdana" w:hAnsi="Verdana" w:cs="Arial"/>
          <w:sz w:val="22"/>
          <w:szCs w:val="22"/>
        </w:rPr>
        <w:t>Уфа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04D514E1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Архитектурное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бюро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WALL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7D8EA3BF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r w:rsidRPr="00C6182F">
        <w:rPr>
          <w:rFonts w:ascii="Verdana" w:hAnsi="Verdana" w:cs="Arial"/>
          <w:sz w:val="22"/>
          <w:szCs w:val="22"/>
        </w:rPr>
        <w:t>Б-</w:t>
      </w:r>
      <w:proofErr w:type="spellStart"/>
      <w:r w:rsidRPr="00C6182F">
        <w:rPr>
          <w:rFonts w:ascii="Verdana" w:hAnsi="Verdana" w:cs="Arial"/>
          <w:sz w:val="22"/>
          <w:szCs w:val="22"/>
        </w:rPr>
        <w:t>Групп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Екатеринбург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642CD670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Кирилл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Пернаткин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Нижний-Новгород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272B70DD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r w:rsidRPr="00C6182F">
        <w:rPr>
          <w:rFonts w:ascii="Verdana" w:hAnsi="Verdana" w:cs="Arial"/>
          <w:sz w:val="22"/>
          <w:szCs w:val="22"/>
        </w:rPr>
        <w:t xml:space="preserve">Максим </w:t>
      </w:r>
      <w:proofErr w:type="spellStart"/>
      <w:r w:rsidRPr="00C6182F">
        <w:rPr>
          <w:rFonts w:ascii="Verdana" w:hAnsi="Verdana" w:cs="Arial"/>
          <w:sz w:val="22"/>
          <w:szCs w:val="22"/>
        </w:rPr>
        <w:t>Базаев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Владикавказ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48959086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Надежда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Коренева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2CD62E09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Олег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Манов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Санкт-Петербург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  <w:r w:rsidRPr="00C6182F">
        <w:rPr>
          <w:rFonts w:ascii="Verdana" w:hAnsi="Verdana" w:cs="Arial"/>
          <w:sz w:val="22"/>
          <w:szCs w:val="22"/>
        </w:rPr>
        <w:tab/>
      </w:r>
    </w:p>
    <w:p w14:paraId="2FB0E271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Яна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Закиева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Уфа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2FEBD45B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Ярослав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182F">
        <w:rPr>
          <w:rFonts w:ascii="Verdana" w:hAnsi="Verdana" w:cs="Arial"/>
          <w:sz w:val="22"/>
          <w:szCs w:val="22"/>
        </w:rPr>
        <w:t>Усов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C6182F">
        <w:rPr>
          <w:rFonts w:ascii="Verdana" w:hAnsi="Verdana" w:cs="Arial"/>
          <w:sz w:val="22"/>
          <w:szCs w:val="22"/>
        </w:rPr>
        <w:t>Москва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053E6F98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proofErr w:type="spellStart"/>
      <w:r w:rsidRPr="00C6182F">
        <w:rPr>
          <w:rFonts w:ascii="Verdana" w:hAnsi="Verdana" w:cs="Arial"/>
          <w:sz w:val="22"/>
          <w:szCs w:val="22"/>
        </w:rPr>
        <w:t>Akhmadullin</w:t>
      </w:r>
      <w:proofErr w:type="spellEnd"/>
      <w:r w:rsidRPr="00C6182F">
        <w:rPr>
          <w:rFonts w:ascii="Verdana" w:hAnsi="Verdana" w:cs="Arial"/>
          <w:sz w:val="22"/>
          <w:szCs w:val="22"/>
        </w:rPr>
        <w:t xml:space="preserve"> Architects (</w:t>
      </w:r>
      <w:proofErr w:type="spellStart"/>
      <w:r w:rsidRPr="00C6182F">
        <w:rPr>
          <w:rFonts w:ascii="Verdana" w:hAnsi="Verdana" w:cs="Arial"/>
          <w:sz w:val="22"/>
          <w:szCs w:val="22"/>
        </w:rPr>
        <w:t>Уфа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412202B8" w14:textId="77777777" w:rsidR="007D7320" w:rsidRPr="00C6182F" w:rsidRDefault="007D7320" w:rsidP="00B70CA6">
      <w:pPr>
        <w:numPr>
          <w:ilvl w:val="0"/>
          <w:numId w:val="2"/>
        </w:numPr>
        <w:contextualSpacing/>
        <w:rPr>
          <w:rFonts w:ascii="Verdana" w:hAnsi="Verdana" w:cs="Arial"/>
          <w:sz w:val="22"/>
          <w:szCs w:val="22"/>
        </w:rPr>
      </w:pPr>
      <w:r w:rsidRPr="00C6182F">
        <w:rPr>
          <w:rFonts w:ascii="Verdana" w:hAnsi="Verdana" w:cs="Arial"/>
          <w:sz w:val="22"/>
          <w:szCs w:val="22"/>
        </w:rPr>
        <w:t>Urban Plan (</w:t>
      </w:r>
      <w:proofErr w:type="spellStart"/>
      <w:r w:rsidRPr="00C6182F">
        <w:rPr>
          <w:rFonts w:ascii="Verdana" w:hAnsi="Verdana" w:cs="Arial"/>
          <w:sz w:val="22"/>
          <w:szCs w:val="22"/>
        </w:rPr>
        <w:t>Иркутск</w:t>
      </w:r>
      <w:proofErr w:type="spellEnd"/>
      <w:r w:rsidRPr="00C6182F">
        <w:rPr>
          <w:rFonts w:ascii="Verdana" w:hAnsi="Verdana" w:cs="Arial"/>
          <w:sz w:val="22"/>
          <w:szCs w:val="22"/>
        </w:rPr>
        <w:t>)</w:t>
      </w:r>
    </w:p>
    <w:p w14:paraId="50CF1141" w14:textId="77777777" w:rsidR="007D7320" w:rsidRPr="00A92F6C" w:rsidRDefault="007D7320" w:rsidP="007D7320">
      <w:pPr>
        <w:autoSpaceDE w:val="0"/>
        <w:autoSpaceDN w:val="0"/>
        <w:adjustRightInd w:val="0"/>
        <w:spacing w:after="80"/>
        <w:ind w:firstLine="720"/>
        <w:jc w:val="both"/>
        <w:rPr>
          <w:rFonts w:ascii="Verdana" w:hAnsi="Verdana"/>
        </w:rPr>
      </w:pPr>
    </w:p>
    <w:p w14:paraId="32D5BE3C" w14:textId="77777777" w:rsidR="007D7320" w:rsidRPr="008D501A" w:rsidRDefault="007D7320" w:rsidP="007D7320">
      <w:pPr>
        <w:spacing w:after="80"/>
        <w:jc w:val="both"/>
        <w:rPr>
          <w:rFonts w:ascii="Verdana" w:hAnsi="Verdana" w:cs="Arial"/>
          <w:sz w:val="22"/>
          <w:szCs w:val="22"/>
          <w:shd w:val="clear" w:color="auto" w:fill="FFFFFF"/>
          <w:lang w:val="ru-RU"/>
        </w:rPr>
      </w:pPr>
      <w:r w:rsidRPr="008D501A">
        <w:rPr>
          <w:rFonts w:ascii="Verdana" w:hAnsi="Verdana" w:cs="Arial"/>
          <w:color w:val="000000"/>
          <w:sz w:val="22"/>
          <w:szCs w:val="22"/>
          <w:lang w:val="ru-RU"/>
        </w:rPr>
        <w:t>Официальный сайт биеннале</w:t>
      </w:r>
      <w:hyperlink r:id="rId8" w:history="1">
        <w:r w:rsidRPr="008D501A">
          <w:rPr>
            <w:rFonts w:ascii="Verdana" w:hAnsi="Verdana" w:cs="Arial"/>
            <w:color w:val="000000"/>
            <w:sz w:val="22"/>
            <w:szCs w:val="22"/>
            <w:u w:val="single"/>
            <w:lang w:val="ru-RU"/>
          </w:rPr>
          <w:t xml:space="preserve"> </w:t>
        </w:r>
        <w:r w:rsidRPr="008D501A">
          <w:rPr>
            <w:rFonts w:ascii="Verdana" w:hAnsi="Verdana" w:cs="Arial"/>
            <w:color w:val="1155CC"/>
            <w:sz w:val="22"/>
            <w:szCs w:val="22"/>
            <w:u w:val="single"/>
          </w:rPr>
          <w:t>www</w:t>
        </w:r>
        <w:r w:rsidRPr="008D501A">
          <w:rPr>
            <w:rFonts w:ascii="Verdana" w:hAnsi="Verdana" w:cs="Arial"/>
            <w:color w:val="1155CC"/>
            <w:sz w:val="22"/>
            <w:szCs w:val="22"/>
            <w:u w:val="single"/>
            <w:lang w:val="ru-RU"/>
          </w:rPr>
          <w:t>.</w:t>
        </w:r>
        <w:proofErr w:type="spellStart"/>
        <w:r w:rsidRPr="008D501A">
          <w:rPr>
            <w:rFonts w:ascii="Verdana" w:hAnsi="Verdana" w:cs="Arial"/>
            <w:color w:val="1155CC"/>
            <w:sz w:val="22"/>
            <w:szCs w:val="22"/>
            <w:u w:val="single"/>
          </w:rPr>
          <w:t>architectbiennale</w:t>
        </w:r>
        <w:proofErr w:type="spellEnd"/>
        <w:r w:rsidRPr="008D501A">
          <w:rPr>
            <w:rFonts w:ascii="Verdana" w:hAnsi="Verdana" w:cs="Arial"/>
            <w:color w:val="1155CC"/>
            <w:sz w:val="22"/>
            <w:szCs w:val="22"/>
            <w:u w:val="single"/>
            <w:lang w:val="ru-RU"/>
          </w:rPr>
          <w:t>.</w:t>
        </w:r>
        <w:proofErr w:type="spellStart"/>
        <w:r w:rsidRPr="008D501A">
          <w:rPr>
            <w:rFonts w:ascii="Verdana" w:hAnsi="Verdana" w:cs="Arial"/>
            <w:color w:val="1155CC"/>
            <w:sz w:val="22"/>
            <w:szCs w:val="22"/>
            <w:u w:val="single"/>
          </w:rPr>
          <w:t>ru</w:t>
        </w:r>
        <w:proofErr w:type="spellEnd"/>
      </w:hyperlink>
      <w:r w:rsidRPr="008D501A">
        <w:rPr>
          <w:rFonts w:ascii="Verdana" w:hAnsi="Verdana" w:cs="Arial"/>
          <w:sz w:val="22"/>
          <w:szCs w:val="22"/>
          <w:lang w:val="ru-RU"/>
        </w:rPr>
        <w:t>.</w:t>
      </w:r>
      <w:r w:rsidRPr="008D501A">
        <w:rPr>
          <w:rFonts w:ascii="Verdana" w:hAnsi="Verdana" w:cs="Arial"/>
          <w:sz w:val="22"/>
          <w:szCs w:val="22"/>
          <w:shd w:val="clear" w:color="auto" w:fill="FFFFFF"/>
          <w:lang w:val="ru-RU"/>
        </w:rPr>
        <w:t xml:space="preserve"> </w:t>
      </w:r>
    </w:p>
    <w:p w14:paraId="4CEFD28C" w14:textId="77777777" w:rsidR="007D7320" w:rsidRPr="007D7320" w:rsidRDefault="007D7320" w:rsidP="007D7320">
      <w:pPr>
        <w:rPr>
          <w:lang w:val="ru-RU"/>
        </w:rPr>
      </w:pPr>
    </w:p>
    <w:p w14:paraId="276D1B07" w14:textId="77777777" w:rsidR="007D7320" w:rsidRPr="003E666C" w:rsidRDefault="007D7320" w:rsidP="007D7320">
      <w:pPr>
        <w:spacing w:after="80"/>
        <w:ind w:left="5387"/>
        <w:contextualSpacing/>
        <w:jc w:val="right"/>
        <w:rPr>
          <w:rFonts w:ascii="Verdana" w:hAnsi="Verdana" w:cs="Calibri"/>
          <w:b/>
          <w:sz w:val="22"/>
          <w:szCs w:val="22"/>
          <w:lang w:val="ru-RU"/>
        </w:rPr>
      </w:pPr>
      <w:r w:rsidRPr="003E666C">
        <w:rPr>
          <w:rFonts w:ascii="Verdana" w:hAnsi="Verdana" w:cs="Calibri"/>
          <w:b/>
          <w:sz w:val="22"/>
          <w:szCs w:val="22"/>
          <w:lang w:val="ru-RU"/>
        </w:rPr>
        <w:t xml:space="preserve">Пресс-агент биеннале: </w:t>
      </w:r>
    </w:p>
    <w:p w14:paraId="1FB2B10A" w14:textId="77777777" w:rsidR="007D7320" w:rsidRPr="003E666C" w:rsidRDefault="007D7320" w:rsidP="007D7320">
      <w:pPr>
        <w:suppressAutoHyphens/>
        <w:ind w:left="-709" w:firstLine="709"/>
        <w:jc w:val="right"/>
        <w:rPr>
          <w:rFonts w:ascii="Verdana" w:eastAsia="Times New Roman" w:hAnsi="Verdana" w:cs="Arial"/>
          <w:b/>
          <w:sz w:val="22"/>
          <w:szCs w:val="22"/>
          <w:u w:color="000000"/>
          <w:lang w:val="ru-RU"/>
        </w:rPr>
      </w:pPr>
      <w:proofErr w:type="spellStart"/>
      <w:r w:rsidRPr="003E666C">
        <w:rPr>
          <w:rFonts w:ascii="Verdana" w:eastAsia="Times New Roman" w:hAnsi="Verdana" w:cs="Arial"/>
          <w:b/>
          <w:sz w:val="22"/>
          <w:szCs w:val="22"/>
          <w:u w:color="000000"/>
        </w:rPr>
        <w:t>JMgroup</w:t>
      </w:r>
      <w:proofErr w:type="spellEnd"/>
      <w:r w:rsidRPr="003E666C">
        <w:rPr>
          <w:rFonts w:ascii="Verdana" w:eastAsia="Times New Roman" w:hAnsi="Verdana" w:cs="Arial"/>
          <w:b/>
          <w:sz w:val="22"/>
          <w:szCs w:val="22"/>
          <w:u w:color="000000"/>
          <w:lang w:val="ru-RU"/>
        </w:rPr>
        <w:t xml:space="preserve"> +7 (495) 620 36 06</w:t>
      </w:r>
    </w:p>
    <w:p w14:paraId="253E89C7" w14:textId="77777777" w:rsidR="007D7320" w:rsidRPr="003E666C" w:rsidRDefault="007D7320" w:rsidP="007D7320">
      <w:pPr>
        <w:suppressAutoHyphens/>
        <w:ind w:left="-709" w:firstLine="709"/>
        <w:jc w:val="right"/>
        <w:rPr>
          <w:rFonts w:ascii="Verdana" w:eastAsia="Times New Roman" w:hAnsi="Verdana" w:cs="Arial"/>
          <w:sz w:val="22"/>
          <w:szCs w:val="22"/>
          <w:u w:color="000000"/>
          <w:lang w:val="ru-RU"/>
        </w:rPr>
      </w:pP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 xml:space="preserve">Мария Григорьева, </w:t>
      </w:r>
      <w:hyperlink r:id="rId9" w:history="1"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m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grigorieva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@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jmgroup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proofErr w:type="spellStart"/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ru</w:t>
        </w:r>
        <w:proofErr w:type="spellEnd"/>
      </w:hyperlink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, тел.: +7</w:t>
      </w:r>
      <w:r w:rsidRPr="003E666C">
        <w:rPr>
          <w:rFonts w:ascii="Verdana" w:eastAsia="Times New Roman" w:hAnsi="Verdana" w:cs="Arial"/>
          <w:sz w:val="22"/>
          <w:szCs w:val="22"/>
          <w:u w:color="000000"/>
        </w:rPr>
        <w:t> </w:t>
      </w: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917</w:t>
      </w:r>
      <w:r w:rsidRPr="003E666C">
        <w:rPr>
          <w:rFonts w:ascii="Verdana" w:eastAsia="Times New Roman" w:hAnsi="Verdana" w:cs="Arial"/>
          <w:sz w:val="22"/>
          <w:szCs w:val="22"/>
          <w:u w:color="000000"/>
        </w:rPr>
        <w:t> </w:t>
      </w: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533 71 44</w:t>
      </w:r>
    </w:p>
    <w:p w14:paraId="6B385329" w14:textId="77777777" w:rsidR="007D7320" w:rsidRPr="003E666C" w:rsidRDefault="007D7320" w:rsidP="007D7320">
      <w:pPr>
        <w:suppressAutoHyphens/>
        <w:ind w:left="-709" w:firstLine="709"/>
        <w:jc w:val="right"/>
        <w:rPr>
          <w:rFonts w:ascii="Verdana" w:eastAsia="Times New Roman" w:hAnsi="Verdana" w:cs="Arial"/>
          <w:sz w:val="22"/>
          <w:szCs w:val="22"/>
          <w:u w:color="000000"/>
          <w:lang w:val="ru-RU"/>
        </w:rPr>
      </w:pP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 xml:space="preserve">Наталья Говорухина, </w:t>
      </w:r>
      <w:hyperlink r:id="rId10" w:history="1"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n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govoruhina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@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jmgroup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proofErr w:type="spellStart"/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ru</w:t>
        </w:r>
        <w:proofErr w:type="spellEnd"/>
      </w:hyperlink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, тел.: +7</w:t>
      </w:r>
      <w:r w:rsidRPr="003E666C">
        <w:rPr>
          <w:rFonts w:ascii="Verdana" w:eastAsia="Times New Roman" w:hAnsi="Verdana" w:cs="Arial"/>
          <w:sz w:val="22"/>
          <w:szCs w:val="22"/>
          <w:u w:color="000000"/>
        </w:rPr>
        <w:t> </w:t>
      </w: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926 508 82 24</w:t>
      </w:r>
    </w:p>
    <w:p w14:paraId="6ADB2AC0" w14:textId="77777777" w:rsidR="007D7320" w:rsidRPr="003E666C" w:rsidRDefault="007D7320" w:rsidP="007D7320">
      <w:pPr>
        <w:suppressAutoHyphens/>
        <w:ind w:left="-709" w:firstLine="709"/>
        <w:jc w:val="right"/>
        <w:rPr>
          <w:rFonts w:ascii="Verdana" w:eastAsia="Times New Roman" w:hAnsi="Verdana" w:cs="Arial"/>
          <w:sz w:val="22"/>
          <w:szCs w:val="22"/>
          <w:u w:color="000000"/>
          <w:lang w:val="ru-RU"/>
        </w:rPr>
      </w:pPr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 xml:space="preserve">Мария Жук, </w:t>
      </w:r>
      <w:hyperlink r:id="rId11" w:history="1"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m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jouk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@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jmgroup</w:t>
        </w:r>
        <w:r w:rsidRPr="003E666C">
          <w:rPr>
            <w:rFonts w:ascii="Verdana" w:eastAsia="Times New Roman" w:hAnsi="Verdana" w:cs="Arial"/>
            <w:sz w:val="22"/>
            <w:szCs w:val="22"/>
            <w:u w:color="000000"/>
            <w:lang w:val="ru-RU"/>
          </w:rPr>
          <w:t>.</w:t>
        </w:r>
        <w:proofErr w:type="spellStart"/>
        <w:r w:rsidRPr="003E666C">
          <w:rPr>
            <w:rFonts w:ascii="Verdana" w:eastAsia="Times New Roman" w:hAnsi="Verdana" w:cs="Arial"/>
            <w:sz w:val="22"/>
            <w:szCs w:val="22"/>
            <w:u w:color="000000"/>
          </w:rPr>
          <w:t>ru</w:t>
        </w:r>
        <w:proofErr w:type="spellEnd"/>
      </w:hyperlink>
      <w:r w:rsidRPr="003E666C">
        <w:rPr>
          <w:rFonts w:ascii="Verdana" w:eastAsia="Times New Roman" w:hAnsi="Verdana" w:cs="Arial"/>
          <w:sz w:val="22"/>
          <w:szCs w:val="22"/>
          <w:u w:color="000000"/>
          <w:lang w:val="ru-RU"/>
        </w:rPr>
        <w:t>, тел.: +7 925 517 42 60</w:t>
      </w:r>
    </w:p>
    <w:p w14:paraId="75040673" w14:textId="77777777" w:rsidR="007C527A" w:rsidRDefault="007C527A">
      <w:pPr>
        <w:pStyle w:val="Body"/>
      </w:pPr>
    </w:p>
    <w:sectPr w:rsidR="007C527A" w:rsidSect="001B7727">
      <w:headerReference w:type="default" r:id="rId12"/>
      <w:pgSz w:w="11906" w:h="16838"/>
      <w:pgMar w:top="3633" w:right="1134" w:bottom="255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811E" w14:textId="77777777" w:rsidR="005D1C94" w:rsidRDefault="005D1C94">
      <w:r>
        <w:separator/>
      </w:r>
    </w:p>
  </w:endnote>
  <w:endnote w:type="continuationSeparator" w:id="0">
    <w:p w14:paraId="0961D055" w14:textId="77777777" w:rsidR="005D1C94" w:rsidRDefault="005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3D1C" w14:textId="77777777" w:rsidR="005D1C94" w:rsidRDefault="005D1C94">
      <w:r>
        <w:separator/>
      </w:r>
    </w:p>
  </w:footnote>
  <w:footnote w:type="continuationSeparator" w:id="0">
    <w:p w14:paraId="79086BC8" w14:textId="77777777" w:rsidR="005D1C94" w:rsidRDefault="005D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AA58" w14:textId="77777777" w:rsidR="007C527A" w:rsidRDefault="00A57B75"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 wp14:anchorId="487DE14B" wp14:editId="2038CBEC">
          <wp:simplePos x="0" y="0"/>
          <wp:positionH relativeFrom="page">
            <wp:posOffset>56</wp:posOffset>
          </wp:positionH>
          <wp:positionV relativeFrom="page">
            <wp:posOffset>0</wp:posOffset>
          </wp:positionV>
          <wp:extent cx="7560000" cy="180022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k_03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52400" distB="152400" distL="152400" distR="152400" simplePos="0" relativeHeight="251659264" behindDoc="1" locked="0" layoutInCell="1" allowOverlap="1" wp14:anchorId="3DF3CFC3" wp14:editId="4D763A11">
          <wp:simplePos x="0" y="0"/>
          <wp:positionH relativeFrom="page">
            <wp:posOffset>56</wp:posOffset>
          </wp:positionH>
          <wp:positionV relativeFrom="page">
            <wp:posOffset>9066603</wp:posOffset>
          </wp:positionV>
          <wp:extent cx="7560000" cy="1625400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k_03-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5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653D"/>
    <w:multiLevelType w:val="hybridMultilevel"/>
    <w:tmpl w:val="46489E6C"/>
    <w:lvl w:ilvl="0" w:tplc="E5C2DB8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E1EF3"/>
    <w:multiLevelType w:val="hybridMultilevel"/>
    <w:tmpl w:val="1A00FBF0"/>
    <w:lvl w:ilvl="0" w:tplc="0419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A"/>
    <w:rsid w:val="000363FF"/>
    <w:rsid w:val="000D289F"/>
    <w:rsid w:val="0013329E"/>
    <w:rsid w:val="001B7727"/>
    <w:rsid w:val="003E666C"/>
    <w:rsid w:val="005166FF"/>
    <w:rsid w:val="00551A79"/>
    <w:rsid w:val="005D1C94"/>
    <w:rsid w:val="007C527A"/>
    <w:rsid w:val="007D1D59"/>
    <w:rsid w:val="007D7320"/>
    <w:rsid w:val="008D501A"/>
    <w:rsid w:val="009C2A93"/>
    <w:rsid w:val="00A57B75"/>
    <w:rsid w:val="00B70CA6"/>
    <w:rsid w:val="00B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9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B77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727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B77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7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biennal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tstvo-strategi-events.timepad.ru/event/587888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jouk@jmgrou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govoruhina@jm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miftakhova@jmgroup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jmuser</dc:creator>
  <cp:lastModifiedBy>Зайнуллина Р.Ж.</cp:lastModifiedBy>
  <cp:revision>2</cp:revision>
  <dcterms:created xsi:type="dcterms:W3CDTF">2017-10-12T14:59:00Z</dcterms:created>
  <dcterms:modified xsi:type="dcterms:W3CDTF">2017-10-12T14:59:00Z</dcterms:modified>
</cp:coreProperties>
</file>